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adjustRightInd w:val="0"/>
        <w:snapToGrid w:val="0"/>
        <w:spacing w:line="600" w:lineRule="exact"/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房县保障性租赁住房工作领导小组成员名单</w:t>
      </w:r>
    </w:p>
    <w:p>
      <w:pPr>
        <w:adjustRightInd w:val="0"/>
        <w:snapToGrid w:val="0"/>
        <w:spacing w:line="600" w:lineRule="exact"/>
        <w:ind w:firstLine="640"/>
      </w:pPr>
    </w:p>
    <w:p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组　　长：谢晓鸣</w:t>
      </w:r>
      <w:r>
        <w:t xml:space="preserve">  </w:t>
      </w:r>
      <w:r>
        <w:rPr>
          <w:rFonts w:hint="eastAsia"/>
        </w:rPr>
        <w:t>县委副书记、县长</w:t>
      </w:r>
    </w:p>
    <w:p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副 组 长：高</w:t>
      </w:r>
      <w:r>
        <w:t xml:space="preserve">  </w:t>
      </w:r>
      <w:r>
        <w:rPr>
          <w:rFonts w:hint="eastAsia"/>
        </w:rPr>
        <w:t>勇</w:t>
      </w:r>
      <w:r>
        <w:t xml:space="preserve">  </w:t>
      </w:r>
      <w:r>
        <w:rPr>
          <w:rFonts w:hint="eastAsia"/>
        </w:rPr>
        <w:t>县委常委、常务副县长</w:t>
      </w:r>
    </w:p>
    <w:p>
      <w:pPr>
        <w:adjustRightInd w:val="0"/>
        <w:snapToGrid w:val="0"/>
        <w:spacing w:line="600" w:lineRule="exact"/>
        <w:ind w:firstLine="2240" w:firstLineChars="700"/>
      </w:pPr>
      <w:r>
        <w:rPr>
          <w:rFonts w:hint="eastAsia"/>
        </w:rPr>
        <w:t>刘</w:t>
      </w:r>
      <w:r>
        <w:t xml:space="preserve">  </w:t>
      </w:r>
      <w:r>
        <w:rPr>
          <w:rFonts w:hint="eastAsia"/>
        </w:rPr>
        <w:t>俊</w:t>
      </w:r>
      <w:r>
        <w:t xml:space="preserve">  </w:t>
      </w:r>
      <w:r>
        <w:rPr>
          <w:rFonts w:hint="eastAsia"/>
        </w:rPr>
        <w:t>县政府副县长</w:t>
      </w:r>
    </w:p>
    <w:p>
      <w:pPr>
        <w:adjustRightInd w:val="0"/>
        <w:snapToGrid w:val="0"/>
        <w:spacing w:line="600" w:lineRule="exact"/>
        <w:ind w:firstLine="640"/>
        <w:rPr>
          <w:rFonts w:hint="eastAsia"/>
        </w:rPr>
      </w:pPr>
      <w:r>
        <w:rPr>
          <w:rFonts w:hint="eastAsia"/>
          <w:spacing w:val="10"/>
        </w:rPr>
        <w:t>成员单位：县政府办、县纪委监委机关、县委组织部、县委宣传部、县发改局、县金融办、县住建局、县财政局、县</w:t>
      </w:r>
      <w:r>
        <w:rPr>
          <w:rFonts w:hint="eastAsia"/>
        </w:rPr>
        <w:t>自然资源和规划局、县交通局、县城管执法局、县民政局、</w:t>
      </w:r>
      <w:r>
        <w:rPr>
          <w:rFonts w:hint="eastAsia"/>
          <w:spacing w:val="-4"/>
        </w:rPr>
        <w:t>县税务局、县教育局、县卫健局、县市场监管局、县行政审批</w:t>
      </w:r>
      <w:r>
        <w:rPr>
          <w:rFonts w:hint="eastAsia"/>
        </w:rPr>
        <w:t>局、县科经局、县城投公司、县房地产保障中心、人行房县支行、县银保监组主要负责人。</w:t>
      </w:r>
    </w:p>
    <w:p>
      <w:pPr>
        <w:adjustRightInd w:val="0"/>
        <w:snapToGrid w:val="0"/>
        <w:spacing w:line="600" w:lineRule="exact"/>
        <w:ind w:firstLine="640"/>
        <w:rPr>
          <w:rFonts w:hint="eastAsia"/>
        </w:rPr>
      </w:pPr>
      <w:r>
        <w:rPr>
          <w:rFonts w:hint="eastAsia"/>
        </w:rPr>
        <w:t>领导小组办公室设县住建局，冀自立同志兼任办公室主任，戢运烈同志任兼任办公室副主任。领导小组人员如有变动，由接替工作的同志替补，不另行发文。</w:t>
      </w:r>
    </w:p>
    <w:p>
      <w:pPr>
        <w:tabs>
          <w:tab w:val="left" w:pos="2160"/>
        </w:tabs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53DD"/>
    <w:rsid w:val="50C453DD"/>
    <w:rsid w:val="71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2022-11-17T07:35:00Z</dcterms:created>
  <dc:creator>lenovo</dc:creator>
  <cp:lastModifiedBy>lenovo</cp:lastModifiedBy>
  <dcterms:modified xsi:type="dcterms:W3CDTF">2023-11-15T05:49:35Z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EE4888A267D44835AC0318DD17D0A496_13</vt:lpwstr>
  </property>
</Properties>
</file>